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left"/>
        <w:rPr>
          <w:rFonts w:ascii="Play" w:hAnsi="Play" w:eastAsia="Play" w:cs="Play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-121920</wp:posOffset>
            </wp:positionH>
            <wp:positionV relativeFrom="paragraph">
              <wp:posOffset>19050</wp:posOffset>
            </wp:positionV>
            <wp:extent cx="1356360" cy="1356360"/>
            <wp:effectExtent l="0" t="0" r="0" b="0"/>
            <wp:wrapTopAndBottom/>
            <wp:docPr id="1" name="image3.jpg" descr="Immagine che contiene testo, logo, simbol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 descr="Immagine che contiene testo, logo, simbol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0" simplePos="0" locked="0" layoutInCell="0" allowOverlap="1" relativeHeight="3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1607820" cy="1309370"/>
            <wp:effectExtent l="0" t="0" r="0" b="0"/>
            <wp:wrapSquare wrapText="bothSides"/>
            <wp:docPr id="2" name="image1.jpg" descr="Immagine che contiene testo, logo, Elementi grafici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Immagine che contiene testo, logo, Elementi grafici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1818640</wp:posOffset>
            </wp:positionH>
            <wp:positionV relativeFrom="margin">
              <wp:posOffset>-635</wp:posOffset>
            </wp:positionV>
            <wp:extent cx="2419350" cy="1036320"/>
            <wp:effectExtent l="0" t="0" r="0" b="0"/>
            <wp:wrapSquare wrapText="bothSides"/>
            <wp:docPr id="3" name="image2.png" descr="Immagine che contiene testo, Carattere, giall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Carattere, giall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center"/>
        <w:rPr>
          <w:rFonts w:ascii="Play" w:hAnsi="Play" w:eastAsia="Play" w:cs="Play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center"/>
        <w:rPr>
          <w:rFonts w:ascii="Amatic SC" w:hAnsi="Amatic SC" w:eastAsia="Amatic SC" w:cs="Amatic SC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52"/>
          <w:sz w:val="52"/>
          <w:szCs w:val="52"/>
          <w:u w:val="none"/>
          <w:shd w:fill="auto" w:val="clear"/>
          <w:vertAlign w:val="baseline"/>
        </w:rPr>
      </w:pPr>
      <w:r>
        <w:rPr>
          <w:rFonts w:eastAsia="Amatic SC" w:cs="Amatic SC" w:ascii="Amatic SC" w:hAnsi="Amatic SC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52"/>
          <w:sz w:val="52"/>
          <w:szCs w:val="52"/>
          <w:u w:val="none"/>
          <w:shd w:fill="auto" w:val="clear"/>
          <w:vertAlign w:val="baseline"/>
        </w:rPr>
        <w:t xml:space="preserve">LO SPORT COME STRUMENTO DI INCLUSIONE E EDUCAZIONE DEI </w:t>
      </w:r>
      <w:r>
        <w:rPr>
          <w:rFonts w:eastAsia="Amatic SC" w:cs="Amatic SC" w:ascii="Amatic SC" w:hAnsi="Amatic SC"/>
          <w:b/>
          <w:sz w:val="52"/>
          <w:szCs w:val="52"/>
        </w:rPr>
        <w:t>DIRITTI UMANI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center"/>
        <w:rPr>
          <w:rFonts w:ascii="Alasassy Caps" w:hAnsi="Alasassy Caps" w:eastAsia="Alasassy Caps" w:cs="Alasassy Cap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Alasassy Caps" w:cs="Alasassy Caps" w:ascii="Alasassy Caps" w:hAnsi="Alasassy Cap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Soggetto coinvolto: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Istituto Dionigi Scano di Monserrato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Partners: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Amnesty International Italia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e l’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ASD Millesport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Play" w:hAnsi="Play" w:eastAsia="Play" w:cs="Play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matic SC" w:cs="Amatic SC" w:ascii="Amatic SC" w:hAnsi="Amatic SC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>EVENTO</w:t>
      </w: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Partita di Basket Unificato il giorno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giovedì 28 Novembre dalle ore 10:00 alle ore 12.00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presso la palestra dell’Istituto Dionigi Scano O. Bacaredda di Monser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rato.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Play" w:hAnsi="Play" w:eastAsia="Play" w:cs="Play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Il mondo della scuola, in occasione dei Laboratori di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Amnesty International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sul “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Progetto Farfalla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nell’ambito dell’educazione ai diritti umani”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 della XXI edizione della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Special Olympics European Basketball Week,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sarà protagonista di un importante evento sportivo rappresentato da una partita di Basket Unificato con il coinvolgimento delle classi dell’Istituto Dionigi Scano di Monserrato e dagli atlet* dell’ASD Millesport.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L’obiettivo è di creare un’opportunità di apprendimento e sensibilizzazione sul tema dell’inclusione all’interno del contesto scolastico presente sul territorio sardo.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Il progetto mira a rafforzare nei giovani dagli 11 ai 19 anni comportamenti positivi per contrastare le discriminazioni e l’odio presenti nella società, infondendo una cultura del rispetto e dell’accoglienza della diversità, unicità di ogni persona dentro e fuori il campo da gioco.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Le classi coinvolte nei laboratori Amnesty International Italia, che si stanno </w:t>
      </w:r>
      <w:r>
        <w:rPr>
          <w:rFonts w:eastAsia="Calibri" w:cs="Calibri" w:ascii="Calibri" w:hAnsi="Calibri"/>
        </w:rPr>
        <w:t>tuttora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svolgendo, prenderanno parte alla partita come atlet* partner degli atleti e delle atlete dell’ASD Millesport.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Ai partecipanti verranno distribuite le maglie dell’evento e al termine della partita consegnate le medaglie Special Olympics, i gadgets Amnesty International e le cartoline da indirizzare al Sindaco di Seul in merito a Kyung Seok Park, attivista impegnato per i diritti delle persone con disabilità che rappresenta 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l’Associazione Solidarietà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contro le discriminazioni legate alla disabilità.</w:t>
      </w:r>
    </w:p>
    <w:p>
      <w:pPr>
        <w:pStyle w:val="Normal"/>
        <w:spacing w:lineRule="auto" w:line="240" w:before="0" w:after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Per maggiori informazioni sulle organizzazioni partner dell’evento consultare i seguenti siti internet: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4C94D8"/>
          <w:position w:val="0"/>
          <w:sz w:val="22"/>
          <w:sz w:val="22"/>
          <w:szCs w:val="22"/>
          <w:shd w:fill="auto" w:val="clear"/>
          <w:vertAlign w:val="baseline"/>
        </w:rPr>
      </w:pPr>
      <w:hyperlink r:id="rId5">
        <w:r>
          <w:rPr>
            <w:rFonts w:eastAsia="Calibri" w:cs="Calibri" w:ascii="Calibri" w:hAnsi="Calibri"/>
            <w:i w:val="false"/>
            <w:caps w:val="false"/>
            <w:smallCaps w:val="false"/>
            <w:strike w:val="false"/>
            <w:dstrike w:val="false"/>
            <w:color w:val="4C94D8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https://www.amnesty.it/</w:t>
        </w:r>
      </w:hyperlink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4C94D8"/>
          <w:position w:val="0"/>
          <w:sz w:val="22"/>
          <w:sz w:val="22"/>
          <w:szCs w:val="22"/>
          <w:shd w:fill="auto" w:val="clear"/>
          <w:vertAlign w:val="baseline"/>
        </w:rPr>
      </w:pPr>
      <w:hyperlink r:id="rId6">
        <w:r>
          <w:rPr>
            <w:rFonts w:eastAsia="Calibri" w:cs="Calibri" w:ascii="Calibri" w:hAnsi="Calibri"/>
            <w:i w:val="false"/>
            <w:caps w:val="false"/>
            <w:smallCaps w:val="false"/>
            <w:strike w:val="false"/>
            <w:dstrike w:val="false"/>
            <w:color w:val="4C94D8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https://www.asdmillesport.it/</w:t>
        </w:r>
      </w:hyperlink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4C94D8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240"/>
        <w:ind w:left="720" w:right="0" w:hanging="36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4C94D8"/>
          <w:position w:val="0"/>
          <w:sz w:val="22"/>
          <w:sz w:val="22"/>
          <w:szCs w:val="22"/>
          <w:shd w:fill="auto" w:val="clear"/>
          <w:vertAlign w:val="baseline"/>
        </w:rPr>
      </w:pPr>
      <w:hyperlink r:id="rId7">
        <w:r>
          <w:rPr>
            <w:rFonts w:eastAsia="Calibri" w:cs="Calibri" w:ascii="Calibri" w:hAnsi="Calibri"/>
            <w:i w:val="false"/>
            <w:caps w:val="false"/>
            <w:smallCaps w:val="false"/>
            <w:strike w:val="false"/>
            <w:dstrike w:val="false"/>
            <w:color w:val="4C94D8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https://specialolympics.it/events/european-basketball-week-2024-in-tutte-le-regioni/</w:t>
        </w:r>
      </w:hyperlink>
    </w:p>
    <w:p>
      <w:pPr>
        <w:pStyle w:val="Normal"/>
        <w:spacing w:lineRule="auto" w:line="240" w:before="0" w:after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Di seguito l’elenco delle persone presenti all’evento:</w:t>
      </w:r>
    </w:p>
    <w:tbl>
      <w:tblPr>
        <w:tblStyle w:val="Table1"/>
        <w:tblW w:w="97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240"/>
        <w:gridCol w:w="3240"/>
        <w:gridCol w:w="3241"/>
      </w:tblGrid>
      <w:tr>
        <w:trPr>
          <w:trHeight w:val="7645" w:hRule="atLeast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Classi ISTITUTO DIONIGI SCANO: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1H IT(13 student*)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1I IT(14 student*)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1L IT(15 student*)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2A MME (13 student*)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2B MME (9 student*)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2C MME (16 student*)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4B MM (15 student*)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4C ME (18 student*)</w:t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Insegnanti di riferimento: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Prof.ssa </w:t>
            </w:r>
            <w:r>
              <w:rPr>
                <w:rFonts w:eastAsia="Calibri" w:cs="Calibri" w:ascii="Calibri" w:hAnsi="Calibri"/>
                <w:i/>
              </w:rPr>
              <w:t>Silvia Piludu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Prof.ssa </w:t>
            </w:r>
            <w:r>
              <w:rPr>
                <w:rFonts w:eastAsia="Calibri" w:cs="Calibri" w:ascii="Calibri" w:hAnsi="Calibri"/>
                <w:i/>
              </w:rPr>
              <w:t>Daniela Piludu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Prof.ssa </w:t>
            </w:r>
            <w:r>
              <w:rPr>
                <w:rFonts w:eastAsia="Calibri" w:cs="Calibri" w:ascii="Calibri" w:hAnsi="Calibri"/>
                <w:i/>
              </w:rPr>
              <w:t>Maria Luisa Pani</w:t>
            </w:r>
          </w:p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Prof.ssa </w:t>
            </w:r>
            <w:r>
              <w:rPr>
                <w:rFonts w:eastAsia="Calibri" w:cs="Calibri" w:ascii="Calibri" w:hAnsi="Calibri"/>
                <w:i/>
              </w:rPr>
              <w:t>Valentina Calatri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Atlet* ASD MILLESPORT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 xml:space="preserve">Davide Paulis 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Raimondo Loi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Vacca Matteo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Giovanni Stabilini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Laura Mocci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Romano Cocco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Jonny Casula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Fabio Corongiu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Angelica Diurno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Manuel Salis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Sofia Vincis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Alessandro Fadda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Gabriele Caria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Christian Cappai Gabriele Lixia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Giuseppe Salis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Luca Meloni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Mattia Matta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 xml:space="preserve">Alice Ceccaroni 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Andrea Masala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Aurora Collarino</w:t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Tecnici sportivi: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Andrea Siddi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Antonio Manchia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Salvatore Corrias</w:t>
            </w:r>
          </w:p>
          <w:p>
            <w:pPr>
              <w:pStyle w:val="Normal"/>
              <w:widowControl w:val="false"/>
              <w:rPr>
                <w:rFonts w:ascii="Play" w:hAnsi="Play" w:eastAsia="Play" w:cs="Play"/>
                <w:sz w:val="22"/>
                <w:szCs w:val="22"/>
              </w:rPr>
            </w:pPr>
            <w:r>
              <w:rPr>
                <w:rFonts w:eastAsia="Play" w:cs="Play" w:ascii="Play" w:hAnsi="Play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Play" w:hAnsi="Play" w:eastAsia="Play" w:cs="Play"/>
                <w:sz w:val="22"/>
                <w:szCs w:val="22"/>
              </w:rPr>
            </w:pPr>
            <w:r>
              <w:rPr>
                <w:rFonts w:eastAsia="Play" w:cs="Play" w:ascii="Play" w:hAnsi="Play"/>
                <w:sz w:val="22"/>
                <w:szCs w:val="22"/>
              </w:rPr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AMNESTY INTERNATIONAL ITALIA</w:t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</w:rPr>
              <w:t xml:space="preserve">Educatrice Dott.ssa </w:t>
            </w:r>
            <w:r>
              <w:rPr>
                <w:rFonts w:eastAsia="Calibri" w:cs="Calibri" w:ascii="Calibri" w:hAnsi="Calibri"/>
                <w:i/>
              </w:rPr>
              <w:t>Sara Dettori</w:t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Calibri" w:hAnsi="Calibri" w:eastAsia="Calibri" w:cs="Calibri"/>
                <w:i/>
                <w:i/>
              </w:rPr>
            </w:pPr>
            <w:r>
              <w:rPr>
                <w:rFonts w:eastAsia="Calibri" w:cs="Calibri" w:ascii="Calibri" w:hAnsi="Calibri"/>
                <w:i/>
              </w:rPr>
              <w:t>Videomaker Simone Ruggiu</w:t>
            </w:r>
          </w:p>
        </w:tc>
      </w:tr>
    </w:tbl>
    <w:p>
      <w:pPr>
        <w:pStyle w:val="Normal"/>
        <w:spacing w:lineRule="auto" w:line="240" w:before="0" w:after="240"/>
        <w:rPr>
          <w:rFonts w:ascii="Play" w:hAnsi="Play" w:eastAsia="Play" w:cs="Play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Play">
    <w:charset w:val="01"/>
    <w:family w:val="roman"/>
    <w:pitch w:val="variable"/>
  </w:font>
  <w:font w:name="Amatic SC">
    <w:charset w:val="01"/>
    <w:family w:val="roman"/>
    <w:pitch w:val="variable"/>
  </w:font>
  <w:font w:name="Alasassy Caps">
    <w:charset w:val="01"/>
    <w:family w:val="roman"/>
    <w:pitch w:val="variable"/>
  </w:font>
  <w:font w:name="Calibri">
    <w:charset w:val="01"/>
    <w:family w:val="roman"/>
    <w:pitch w:val="variable"/>
  </w:font>
  <w:font w:name="Play">
    <w:charset w:val="01"/>
    <w:family w:val="auto"/>
    <w:pitch w:val="default"/>
  </w:font>
  <w:font w:name="Courier New">
    <w:charset w:val="01"/>
    <w:family w:val="modern"/>
    <w:pitch w:val="fixed"/>
  </w:font>
  <w:font w:name="Noto Sans Symbol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lay" w:hAnsi="Play" w:cs="Play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pto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Aptos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0088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60088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60088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60088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60088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60088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60088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60088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60088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60088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60088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60088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60088c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60088c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60088c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60088c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60088c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60088c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uiPriority w:val="10"/>
    <w:qFormat/>
    <w:rsid w:val="0060088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60088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60088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0088c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600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88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a7b08"/>
    <w:rPr>
      <w:b/>
      <w:bCs/>
    </w:rPr>
  </w:style>
  <w:style w:type="character" w:styleId="CollegamentoInternet">
    <w:name w:val="Collegamento Internet"/>
    <w:basedOn w:val="DefaultParagraphFont"/>
    <w:uiPriority w:val="99"/>
    <w:unhideWhenUsed/>
    <w:rsid w:val="00264d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64d6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Aptos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60088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1"/>
    <w:next w:val="Normal1"/>
    <w:link w:val="SottotitoloCarattere"/>
    <w:uiPriority w:val="11"/>
    <w:qFormat/>
    <w:rsid w:val="0060088c"/>
    <w:pPr/>
    <w:rPr>
      <w:color w:val="595959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60088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88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60088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ba1be7"/>
    <w:pPr/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816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https://www.amnesty.it/" TargetMode="External"/><Relationship Id="rId6" Type="http://schemas.openxmlformats.org/officeDocument/2006/relationships/hyperlink" Target="https://www.asdmillesport.it/" TargetMode="External"/><Relationship Id="rId7" Type="http://schemas.openxmlformats.org/officeDocument/2006/relationships/hyperlink" Target="https://specialolympics.it/events/european-basketball-week-2024-in-tutte-le-regioni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6n8Is1LAlyHZHp6UjMWOSYJVMRg==">CgMxLjA4AHIhMVRhMXEwWFFSQ1ZIUmlfT3JSSmZvckp3SkQ4OG5DTE9t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2</Pages>
  <Words>391</Words>
  <Characters>2535</Characters>
  <CharactersWithSpaces>2871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2024-11-21T16:48:00Z</dcterms:created>
  <dc:creator>Sara Dettori</dc:creator>
  <dc:description/>
  <dc:language>it-IT</dc:language>
  <cp:lastModifiedBy/>
  <dcterms:modified xsi:type="dcterms:W3CDTF">2024-11-23T17:38:29Z</dcterms:modified>
  <cp:revision>1</cp:revision>
  <dc:subject/>
  <dc:title/>
</cp:coreProperties>
</file>